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3C" w:rsidRPr="00E32F3C" w:rsidRDefault="00E32F3C" w:rsidP="00E32F3C">
      <w:pPr>
        <w:shd w:val="clear" w:color="auto" w:fill="FFFFFF"/>
        <w:spacing w:after="0" w:line="240" w:lineRule="auto"/>
        <w:outlineLvl w:val="0"/>
        <w:rPr>
          <w:rFonts w:ascii="Segoe UI" w:eastAsia="Times New Roman" w:hAnsi="Segoe UI" w:cs="Segoe UI"/>
          <w:b/>
          <w:bCs/>
          <w:color w:val="011C29"/>
          <w:kern w:val="36"/>
          <w:sz w:val="48"/>
          <w:szCs w:val="48"/>
          <w:lang w:eastAsia="ru-RU"/>
        </w:rPr>
      </w:pPr>
      <w:bookmarkStart w:id="0" w:name="_GoBack"/>
      <w:r w:rsidRPr="00E32F3C">
        <w:rPr>
          <w:rFonts w:ascii="Segoe UI" w:eastAsia="Times New Roman" w:hAnsi="Segoe UI" w:cs="Segoe UI"/>
          <w:b/>
          <w:bCs/>
          <w:color w:val="011C29"/>
          <w:kern w:val="36"/>
          <w:sz w:val="48"/>
          <w:szCs w:val="48"/>
          <w:lang w:eastAsia="ru-RU"/>
        </w:rPr>
        <w:t>Компенсация стоимости путевки</w:t>
      </w:r>
    </w:p>
    <w:bookmarkEnd w:id="0"/>
    <w:p w:rsidR="00E32F3C" w:rsidRPr="00E32F3C" w:rsidRDefault="00E32F3C" w:rsidP="00E32F3C">
      <w:pPr>
        <w:numPr>
          <w:ilvl w:val="0"/>
          <w:numId w:val="1"/>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fldChar w:fldCharType="begin"/>
      </w:r>
      <w:r w:rsidRPr="00E32F3C">
        <w:rPr>
          <w:rFonts w:ascii="Segoe UI" w:eastAsia="Times New Roman" w:hAnsi="Segoe UI" w:cs="Segoe UI"/>
          <w:color w:val="011C29"/>
          <w:sz w:val="24"/>
          <w:szCs w:val="24"/>
          <w:lang w:eastAsia="ru-RU"/>
        </w:rPr>
        <w:instrText xml:space="preserve"> HYPERLINK "https://cooodm-tula.ru/assets/files/adm_reg_2025.pdf" </w:instrText>
      </w:r>
      <w:r w:rsidRPr="00E32F3C">
        <w:rPr>
          <w:rFonts w:ascii="Segoe UI" w:eastAsia="Times New Roman" w:hAnsi="Segoe UI" w:cs="Segoe UI"/>
          <w:color w:val="011C29"/>
          <w:sz w:val="24"/>
          <w:szCs w:val="24"/>
          <w:lang w:eastAsia="ru-RU"/>
        </w:rPr>
        <w:fldChar w:fldCharType="separate"/>
      </w:r>
      <w:r w:rsidRPr="00E32F3C">
        <w:rPr>
          <w:rFonts w:ascii="Segoe UI" w:eastAsia="Times New Roman" w:hAnsi="Segoe UI" w:cs="Segoe UI"/>
          <w:color w:val="93BC38"/>
          <w:sz w:val="24"/>
          <w:szCs w:val="24"/>
          <w:lang w:eastAsia="ru-RU"/>
        </w:rPr>
        <w:t>Административный регламент предоставления муниципальной услуги "Организация отдыха детей в каникулярное время"</w:t>
      </w:r>
      <w:r w:rsidRPr="00E32F3C">
        <w:rPr>
          <w:rFonts w:ascii="Segoe UI" w:eastAsia="Times New Roman" w:hAnsi="Segoe UI" w:cs="Segoe UI"/>
          <w:color w:val="011C29"/>
          <w:sz w:val="24"/>
          <w:szCs w:val="24"/>
          <w:lang w:eastAsia="ru-RU"/>
        </w:rPr>
        <w:fldChar w:fldCharType="end"/>
      </w:r>
    </w:p>
    <w:p w:rsidR="00E32F3C" w:rsidRPr="00E32F3C" w:rsidRDefault="00E32F3C" w:rsidP="00E32F3C">
      <w:pPr>
        <w:shd w:val="clear" w:color="auto" w:fill="FFFFFF"/>
        <w:spacing w:after="240" w:line="240" w:lineRule="auto"/>
        <w:rPr>
          <w:rFonts w:ascii="Segoe UI" w:eastAsia="Times New Roman" w:hAnsi="Segoe UI" w:cs="Segoe UI"/>
          <w:color w:val="011C29"/>
          <w:sz w:val="24"/>
          <w:szCs w:val="24"/>
          <w:lang w:eastAsia="ru-RU"/>
        </w:rPr>
      </w:pPr>
      <w:hyperlink r:id="rId5" w:history="1">
        <w:r w:rsidRPr="00E32F3C">
          <w:rPr>
            <w:rFonts w:ascii="Segoe UI" w:eastAsia="Times New Roman" w:hAnsi="Segoe UI" w:cs="Segoe UI"/>
            <w:color w:val="93BC38"/>
            <w:sz w:val="24"/>
            <w:szCs w:val="24"/>
            <w:lang w:eastAsia="ru-RU"/>
          </w:rPr>
          <w:t>Заявление</w:t>
        </w:r>
      </w:hyperlink>
      <w:r w:rsidRPr="00E32F3C">
        <w:rPr>
          <w:rFonts w:ascii="Segoe UI" w:eastAsia="Times New Roman" w:hAnsi="Segoe UI" w:cs="Segoe UI"/>
          <w:color w:val="011C29"/>
          <w:sz w:val="24"/>
          <w:szCs w:val="24"/>
          <w:lang w:eastAsia="ru-RU"/>
        </w:rPr>
        <w:t> на компенсацию для оплаты частичной стоимости путевки, самостоятельно приобретенной родителем (законным представителем) в детский оздоровительный лагерь, работающий в каникулярное время, подается до 1 марта текущего года, с указанием номера лицевого счета заявителя, открытого в кредитной организации.</w:t>
      </w:r>
    </w:p>
    <w:p w:rsidR="00E32F3C" w:rsidRPr="00E32F3C" w:rsidRDefault="00E32F3C" w:rsidP="00E32F3C">
      <w:pPr>
        <w:shd w:val="clear" w:color="auto" w:fill="FFFFFF"/>
        <w:spacing w:before="274" w:after="137" w:line="240" w:lineRule="auto"/>
        <w:outlineLvl w:val="1"/>
        <w:rPr>
          <w:rFonts w:ascii="Segoe UI" w:eastAsia="Times New Roman" w:hAnsi="Segoe UI" w:cs="Segoe UI"/>
          <w:b/>
          <w:bCs/>
          <w:color w:val="011C29"/>
          <w:sz w:val="42"/>
          <w:szCs w:val="42"/>
          <w:lang w:eastAsia="ru-RU"/>
        </w:rPr>
      </w:pPr>
      <w:r w:rsidRPr="00E32F3C">
        <w:rPr>
          <w:rFonts w:ascii="Segoe UI" w:eastAsia="Times New Roman" w:hAnsi="Segoe UI" w:cs="Segoe UI"/>
          <w:b/>
          <w:bCs/>
          <w:color w:val="011C29"/>
          <w:sz w:val="42"/>
          <w:szCs w:val="42"/>
          <w:lang w:eastAsia="ru-RU"/>
        </w:rPr>
        <w:t>Документы, которые заявитель должен предоставить самостоятельно:</w:t>
      </w:r>
    </w:p>
    <w:p w:rsidR="00E32F3C" w:rsidRPr="00E32F3C" w:rsidRDefault="00E32F3C" w:rsidP="00E32F3C">
      <w:pPr>
        <w:numPr>
          <w:ilvl w:val="0"/>
          <w:numId w:val="2"/>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Копию паспорта или иного документа, удостоверяющего личность заявителя (с предъявлением оригинала).</w:t>
      </w:r>
    </w:p>
    <w:p w:rsidR="00E32F3C" w:rsidRPr="00E32F3C" w:rsidRDefault="00E32F3C" w:rsidP="00E32F3C">
      <w:pPr>
        <w:numPr>
          <w:ilvl w:val="0"/>
          <w:numId w:val="2"/>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Копию приобретенной путевки в детский оздоровительный лагерь (с предъявлением ее оригинала).</w:t>
      </w:r>
    </w:p>
    <w:p w:rsidR="00E32F3C" w:rsidRPr="00E32F3C" w:rsidRDefault="00E32F3C" w:rsidP="00E32F3C">
      <w:pPr>
        <w:numPr>
          <w:ilvl w:val="0"/>
          <w:numId w:val="2"/>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Отрывной талон к путевке в течение 10 рабочих дней после возвращения ребенка из лагеря.</w:t>
      </w:r>
    </w:p>
    <w:p w:rsidR="00E32F3C" w:rsidRPr="00E32F3C" w:rsidRDefault="00E32F3C" w:rsidP="00E32F3C">
      <w:pPr>
        <w:numPr>
          <w:ilvl w:val="0"/>
          <w:numId w:val="2"/>
        </w:numPr>
        <w:shd w:val="clear" w:color="auto" w:fill="FFFFFF"/>
        <w:spacing w:before="60"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Номер лицевого счета заявителя (родителя, законного представителя), открытого в кредитной организации, с полными реквизитами кредитной организации для перечисления денежных средств.</w:t>
      </w:r>
    </w:p>
    <w:p w:rsidR="00E32F3C" w:rsidRPr="00E32F3C" w:rsidRDefault="00E32F3C" w:rsidP="00E32F3C">
      <w:pPr>
        <w:numPr>
          <w:ilvl w:val="0"/>
          <w:numId w:val="2"/>
        </w:numPr>
        <w:shd w:val="clear" w:color="auto" w:fill="FFFFFF"/>
        <w:spacing w:before="60"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Документ, подтверждающий оплату путевки.</w:t>
      </w:r>
    </w:p>
    <w:p w:rsidR="00E32F3C" w:rsidRPr="00E32F3C" w:rsidRDefault="00E32F3C" w:rsidP="00E32F3C">
      <w:pPr>
        <w:shd w:val="clear" w:color="auto" w:fill="FFFFFF"/>
        <w:spacing w:before="274" w:after="137" w:line="240" w:lineRule="auto"/>
        <w:outlineLvl w:val="1"/>
        <w:rPr>
          <w:rFonts w:ascii="Segoe UI" w:eastAsia="Times New Roman" w:hAnsi="Segoe UI" w:cs="Segoe UI"/>
          <w:b/>
          <w:bCs/>
          <w:color w:val="011C29"/>
          <w:sz w:val="42"/>
          <w:szCs w:val="42"/>
          <w:lang w:eastAsia="ru-RU"/>
        </w:rPr>
      </w:pPr>
      <w:r w:rsidRPr="00E32F3C">
        <w:rPr>
          <w:rFonts w:ascii="Segoe UI" w:eastAsia="Times New Roman" w:hAnsi="Segoe UI" w:cs="Segoe UI"/>
          <w:b/>
          <w:bCs/>
          <w:color w:val="011C29"/>
          <w:sz w:val="42"/>
          <w:szCs w:val="42"/>
          <w:lang w:eastAsia="ru-RU"/>
        </w:rPr>
        <w:t>Документы, которые подлежат предоставлению в рамках межведомственного информационного взаимодействия:</w:t>
      </w:r>
    </w:p>
    <w:p w:rsidR="00E32F3C" w:rsidRPr="00E32F3C" w:rsidRDefault="00E32F3C" w:rsidP="00E32F3C">
      <w:pPr>
        <w:numPr>
          <w:ilvl w:val="0"/>
          <w:numId w:val="3"/>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документ, подтверждающий место регистрации ребенка справка о составе семьи на момент представления запроса;</w:t>
      </w:r>
    </w:p>
    <w:p w:rsidR="00E32F3C" w:rsidRPr="00E32F3C" w:rsidRDefault="00E32F3C" w:rsidP="00E32F3C">
      <w:pPr>
        <w:numPr>
          <w:ilvl w:val="0"/>
          <w:numId w:val="3"/>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справки о доходах всех членов семьи за 3 последних календарных месяца, предшествующих дате подачи запроса, в том числе: сведения о заработной плате по основному месту работы, включая доход за сверхурочную работу и премии, сведения о доходах от работы по совместительству, сведения о пенсионных выплатах и стипендиях, сведения об иных документально подтвержденных доходах (пособие по потере кормильца, выплаты на основании решения суда)</w:t>
      </w:r>
    </w:p>
    <w:p w:rsidR="00E32F3C" w:rsidRPr="00E32F3C" w:rsidRDefault="00E32F3C" w:rsidP="00E32F3C">
      <w:pPr>
        <w:numPr>
          <w:ilvl w:val="0"/>
          <w:numId w:val="3"/>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в случае если заявитель или иной законный представитель ребенка являются безработным, то представляется документ, подтверждающий статус безработного, или копия трудовой книжки с предъявлением оригинала</w:t>
      </w:r>
    </w:p>
    <w:p w:rsidR="00E32F3C" w:rsidRPr="00E32F3C" w:rsidRDefault="00E32F3C" w:rsidP="00E32F3C">
      <w:pPr>
        <w:numPr>
          <w:ilvl w:val="0"/>
          <w:numId w:val="3"/>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lastRenderedPageBreak/>
        <w:t>для детей, находящихся под опекой (попечительством), представляется копия выписки из решения территориального отдела по городу Туле министерства труда и социальной защиты Тульской области (с предъявлением оригинала)</w:t>
      </w:r>
    </w:p>
    <w:p w:rsidR="00E32F3C" w:rsidRPr="00E32F3C" w:rsidRDefault="00E32F3C" w:rsidP="00E32F3C">
      <w:pPr>
        <w:numPr>
          <w:ilvl w:val="0"/>
          <w:numId w:val="3"/>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страховой номер индивидуального лицевого счета гражданина в системе обязательного пенсионного страхования (СНИЛС);</w:t>
      </w:r>
    </w:p>
    <w:p w:rsidR="00E32F3C" w:rsidRPr="00E32F3C" w:rsidRDefault="00E32F3C" w:rsidP="00E32F3C">
      <w:pPr>
        <w:numPr>
          <w:ilvl w:val="0"/>
          <w:numId w:val="3"/>
        </w:numPr>
        <w:shd w:val="clear" w:color="auto" w:fill="FFFFFF"/>
        <w:spacing w:after="0" w:line="240" w:lineRule="auto"/>
        <w:ind w:left="480"/>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сведения о государственной регистрации рождения ребенка, содержащиеся в Едином государственном реестре записей актов гражданского состояния.</w:t>
      </w:r>
    </w:p>
    <w:p w:rsidR="00E32F3C" w:rsidRPr="00E32F3C" w:rsidRDefault="00E32F3C" w:rsidP="00E32F3C">
      <w:pPr>
        <w:shd w:val="clear" w:color="auto" w:fill="FFFFFF"/>
        <w:spacing w:after="0" w:line="240" w:lineRule="auto"/>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Документы, которые подлежат представлению в рамках межведомственного информационного взаимодействия, заявитель вправе представить по собственной инициативе.</w:t>
      </w:r>
      <w:r w:rsidRPr="00E32F3C">
        <w:rPr>
          <w:rFonts w:ascii="Segoe UI" w:eastAsia="Times New Roman" w:hAnsi="Segoe UI" w:cs="Segoe UI"/>
          <w:color w:val="011C29"/>
          <w:sz w:val="24"/>
          <w:szCs w:val="24"/>
          <w:lang w:eastAsia="ru-RU"/>
        </w:rPr>
        <w:br/>
      </w:r>
      <w:r w:rsidRPr="00E32F3C">
        <w:rPr>
          <w:rFonts w:ascii="Segoe UI" w:eastAsia="Times New Roman" w:hAnsi="Segoe UI" w:cs="Segoe UI"/>
          <w:color w:val="011C29"/>
          <w:sz w:val="24"/>
          <w:szCs w:val="24"/>
          <w:lang w:eastAsia="ru-RU"/>
        </w:rPr>
        <w:b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6" w:history="1">
        <w:r w:rsidRPr="00E32F3C">
          <w:rPr>
            <w:rFonts w:ascii="Segoe UI" w:eastAsia="Times New Roman" w:hAnsi="Segoe UI" w:cs="Segoe UI"/>
            <w:color w:val="93BC38"/>
            <w:sz w:val="24"/>
            <w:szCs w:val="24"/>
            <w:lang w:eastAsia="ru-RU"/>
          </w:rPr>
          <w:t>Федеральным </w:t>
        </w:r>
      </w:hyperlink>
      <w:hyperlink r:id="rId7" w:history="1">
        <w:r w:rsidRPr="00E32F3C">
          <w:rPr>
            <w:rFonts w:ascii="Segoe UI" w:eastAsia="Times New Roman" w:hAnsi="Segoe UI" w:cs="Segoe UI"/>
            <w:color w:val="93BC38"/>
            <w:sz w:val="24"/>
            <w:szCs w:val="24"/>
            <w:lang w:eastAsia="ru-RU"/>
          </w:rPr>
          <w:t>законом</w:t>
        </w:r>
      </w:hyperlink>
      <w:hyperlink r:id="rId8" w:anchor="7HpqHETexp4IS8I2" w:history="1">
        <w:r w:rsidRPr="00E32F3C">
          <w:rPr>
            <w:rFonts w:ascii="Segoe UI" w:eastAsia="Times New Roman" w:hAnsi="Segoe UI" w:cs="Segoe UI"/>
            <w:color w:val="93BC38"/>
            <w:sz w:val="24"/>
            <w:szCs w:val="24"/>
            <w:lang w:eastAsia="ru-RU"/>
          </w:rPr>
          <w:t> от 27 июля 2010 года N 210-ФЗ "Об организации предоставления государственных и муниципальных услуг"</w:t>
        </w:r>
      </w:hyperlink>
      <w:r w:rsidRPr="00E32F3C">
        <w:rPr>
          <w:rFonts w:ascii="Segoe UI" w:eastAsia="Times New Roman" w:hAnsi="Segoe UI" w:cs="Segoe UI"/>
          <w:color w:val="011C29"/>
          <w:sz w:val="24"/>
          <w:szCs w:val="24"/>
          <w:lang w:eastAsia="ru-RU"/>
        </w:rPr>
        <w:t>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Pr="00E32F3C">
        <w:rPr>
          <w:rFonts w:ascii="Segoe UI" w:eastAsia="Times New Roman" w:hAnsi="Segoe UI" w:cs="Segoe UI"/>
          <w:color w:val="011C29"/>
          <w:sz w:val="24"/>
          <w:szCs w:val="24"/>
          <w:lang w:eastAsia="ru-RU"/>
        </w:rPr>
        <w:br/>
      </w:r>
    </w:p>
    <w:p w:rsidR="00E32F3C" w:rsidRPr="00E32F3C" w:rsidRDefault="00E32F3C" w:rsidP="00E32F3C">
      <w:pPr>
        <w:shd w:val="clear" w:color="auto" w:fill="FFFFFF"/>
        <w:spacing w:after="0" w:line="240" w:lineRule="auto"/>
        <w:rPr>
          <w:rFonts w:ascii="Segoe UI" w:eastAsia="Times New Roman" w:hAnsi="Segoe UI" w:cs="Segoe UI"/>
          <w:color w:val="011C29"/>
          <w:sz w:val="24"/>
          <w:szCs w:val="24"/>
          <w:lang w:eastAsia="ru-RU"/>
        </w:rPr>
      </w:pPr>
      <w:r w:rsidRPr="00E32F3C">
        <w:rPr>
          <w:rFonts w:ascii="Segoe UI" w:eastAsia="Times New Roman" w:hAnsi="Segoe UI" w:cs="Segoe UI"/>
          <w:color w:val="011C29"/>
          <w:sz w:val="24"/>
          <w:szCs w:val="24"/>
          <w:lang w:eastAsia="ru-RU"/>
        </w:rPr>
        <w:t>Выплата единовременной денежной компенсации для оплаты частичной стоимости путевки, самостоятельно приобретенной родителями (иными законными представителями) в детский оздоровительный лагерь, работающий в каникулярное время, осуществляется</w:t>
      </w:r>
      <w:r w:rsidRPr="00E32F3C">
        <w:rPr>
          <w:rFonts w:ascii="Segoe UI" w:eastAsia="Times New Roman" w:hAnsi="Segoe UI" w:cs="Segoe UI"/>
          <w:b/>
          <w:bCs/>
          <w:color w:val="011C29"/>
          <w:sz w:val="24"/>
          <w:szCs w:val="24"/>
          <w:u w:val="single"/>
          <w:lang w:eastAsia="ru-RU"/>
        </w:rPr>
        <w:t> в течение 21 рабочего дня </w:t>
      </w:r>
      <w:r w:rsidRPr="00E32F3C">
        <w:rPr>
          <w:rFonts w:ascii="Segoe UI" w:eastAsia="Times New Roman" w:hAnsi="Segoe UI" w:cs="Segoe UI"/>
          <w:color w:val="011C29"/>
          <w:sz w:val="24"/>
          <w:szCs w:val="24"/>
          <w:lang w:eastAsia="ru-RU"/>
        </w:rPr>
        <w:t>со дня предоставления отрывного талона от путевки в загородный оздоровительный лагерь путем перевода средств на лицевой счет заявителя.</w:t>
      </w:r>
    </w:p>
    <w:p w:rsidR="006C28DF" w:rsidRDefault="006C28DF"/>
    <w:sectPr w:rsidR="006C2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4B3"/>
    <w:multiLevelType w:val="multilevel"/>
    <w:tmpl w:val="73E2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B2950"/>
    <w:multiLevelType w:val="multilevel"/>
    <w:tmpl w:val="557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EC2AD9"/>
    <w:multiLevelType w:val="multilevel"/>
    <w:tmpl w:val="F294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05"/>
    <w:rsid w:val="006C28DF"/>
    <w:rsid w:val="00B23605"/>
    <w:rsid w:val="00E3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BEFCB-0548-43D8-8DAA-FA3FF191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9374">
      <w:bodyDiv w:val="1"/>
      <w:marLeft w:val="0"/>
      <w:marRight w:val="0"/>
      <w:marTop w:val="0"/>
      <w:marBottom w:val="0"/>
      <w:divBdr>
        <w:top w:val="none" w:sz="0" w:space="0" w:color="auto"/>
        <w:left w:val="none" w:sz="0" w:space="0" w:color="auto"/>
        <w:bottom w:val="none" w:sz="0" w:space="0" w:color="auto"/>
        <w:right w:val="none" w:sz="0" w:space="0" w:color="auto"/>
      </w:divBdr>
      <w:divsChild>
        <w:div w:id="1345546846">
          <w:marLeft w:val="0"/>
          <w:marRight w:val="0"/>
          <w:marTop w:val="0"/>
          <w:marBottom w:val="0"/>
          <w:divBdr>
            <w:top w:val="none" w:sz="0" w:space="0" w:color="auto"/>
            <w:left w:val="none" w:sz="0" w:space="0" w:color="auto"/>
            <w:bottom w:val="none" w:sz="0" w:space="0" w:color="auto"/>
            <w:right w:val="none" w:sz="0" w:space="0" w:color="auto"/>
          </w:divBdr>
          <w:divsChild>
            <w:div w:id="203059120">
              <w:marLeft w:val="0"/>
              <w:marRight w:val="0"/>
              <w:marTop w:val="0"/>
              <w:marBottom w:val="0"/>
              <w:divBdr>
                <w:top w:val="none" w:sz="0" w:space="0" w:color="auto"/>
                <w:left w:val="none" w:sz="0" w:space="0" w:color="auto"/>
                <w:bottom w:val="none" w:sz="0" w:space="0" w:color="auto"/>
                <w:right w:val="none" w:sz="0" w:space="0" w:color="auto"/>
              </w:divBdr>
              <w:divsChild>
                <w:div w:id="18230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6215">
          <w:marLeft w:val="0"/>
          <w:marRight w:val="0"/>
          <w:marTop w:val="0"/>
          <w:marBottom w:val="0"/>
          <w:divBdr>
            <w:top w:val="none" w:sz="0" w:space="0" w:color="auto"/>
            <w:left w:val="none" w:sz="0" w:space="0" w:color="auto"/>
            <w:bottom w:val="none" w:sz="0" w:space="0" w:color="auto"/>
            <w:right w:val="none" w:sz="0" w:space="0" w:color="auto"/>
          </w:divBdr>
          <w:divsChild>
            <w:div w:id="1943604695">
              <w:marLeft w:val="0"/>
              <w:marRight w:val="0"/>
              <w:marTop w:val="0"/>
              <w:marBottom w:val="0"/>
              <w:divBdr>
                <w:top w:val="none" w:sz="0" w:space="0" w:color="auto"/>
                <w:left w:val="none" w:sz="0" w:space="0" w:color="auto"/>
                <w:bottom w:val="none" w:sz="0" w:space="0" w:color="auto"/>
                <w:right w:val="none" w:sz="0" w:space="0" w:color="auto"/>
              </w:divBdr>
              <w:divsChild>
                <w:div w:id="14228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from=388708-0&amp;req=doc&amp;rnd=ecZTSw&amp;base=LAW&amp;n=406224" TargetMode="External"/><Relationship Id="rId3" Type="http://schemas.openxmlformats.org/officeDocument/2006/relationships/settings" Target="settings.xml"/><Relationship Id="rId7" Type="http://schemas.openxmlformats.org/officeDocument/2006/relationships/hyperlink" Target="https://login.consultant.ru/link/?req=doc&amp;base=LAW&amp;n=388708&amp;date=16.05.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8708&amp;date=16.05.2022" TargetMode="External"/><Relationship Id="rId5" Type="http://schemas.openxmlformats.org/officeDocument/2006/relationships/hyperlink" Target="https://cooodm-tula.ru/assets/files/zajavlenie_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2025-11-18T07:01:00Z</dcterms:created>
  <dcterms:modified xsi:type="dcterms:W3CDTF">2025-11-18T07:01:00Z</dcterms:modified>
</cp:coreProperties>
</file>