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D5" w:rsidRPr="008A4ED5" w:rsidRDefault="008A4ED5" w:rsidP="008A4ED5">
      <w:pPr>
        <w:spacing w:after="0" w:line="247" w:lineRule="auto"/>
        <w:ind w:left="3762" w:right="81" w:firstLine="392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Приложение №3 к приказу № 35/24-ОС</w:t>
      </w:r>
    </w:p>
    <w:p w:rsidR="008A4ED5" w:rsidRPr="008A4ED5" w:rsidRDefault="008A4ED5" w:rsidP="008A4ED5">
      <w:pPr>
        <w:spacing w:after="0" w:line="247" w:lineRule="auto"/>
        <w:ind w:left="3762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от «29» июля 2024 года</w:t>
      </w:r>
    </w:p>
    <w:p w:rsidR="008A4ED5" w:rsidRPr="008A4ED5" w:rsidRDefault="008A4ED5" w:rsidP="008A4ED5">
      <w:pPr>
        <w:spacing w:after="0" w:line="248" w:lineRule="auto"/>
        <w:ind w:left="365" w:right="537" w:firstLine="4242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30"/>
        </w:rPr>
        <w:t>КОДЕКС</w:t>
      </w:r>
    </w:p>
    <w:p w:rsidR="008A4ED5" w:rsidRPr="008A4ED5" w:rsidRDefault="008A4ED5" w:rsidP="008A4ED5">
      <w:pPr>
        <w:spacing w:after="0" w:line="248" w:lineRule="auto"/>
        <w:ind w:left="365" w:right="537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30"/>
        </w:rPr>
        <w:t>этики и служебного поведения сотрудников муниципального автономного учреждения «Детский оздоровительный лагерь «Ласточка»</w:t>
      </w:r>
    </w:p>
    <w:p w:rsidR="008A4ED5" w:rsidRPr="008A4ED5" w:rsidRDefault="008A4ED5" w:rsidP="008A4ED5">
      <w:pPr>
        <w:spacing w:after="0" w:line="248" w:lineRule="auto"/>
        <w:ind w:left="365" w:right="53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30"/>
        </w:rPr>
        <w:t xml:space="preserve">                 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Настоящий кодекс этики и служебного поведения работников муниципального автономного учреждения «Детский оздоровительный лагерь «Ласточка» (далее — Кодекс) разработан в целях внедрения антикоррупционных стандартов поведения работников в корпоративную культуру,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A4ED5" w:rsidRPr="008A4ED5" w:rsidRDefault="008A4ED5" w:rsidP="008A4ED5">
      <w:pPr>
        <w:numPr>
          <w:ilvl w:val="0"/>
          <w:numId w:val="1"/>
        </w:numPr>
        <w:spacing w:after="14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Общие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положения</w:t>
      </w:r>
      <w:proofErr w:type="spellEnd"/>
    </w:p>
    <w:p w:rsidR="008A4ED5" w:rsidRPr="008A4ED5" w:rsidRDefault="008A4ED5" w:rsidP="008A4ED5">
      <w:pPr>
        <w:numPr>
          <w:ilvl w:val="1"/>
          <w:numId w:val="1"/>
        </w:numPr>
        <w:spacing w:after="103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автономного учреждения молодежной политики «</w:t>
      </w:r>
      <w:r w:rsidRPr="008A4ED5">
        <w:rPr>
          <w:rFonts w:ascii="Times New Roman" w:eastAsia="Times New Roman" w:hAnsi="Times New Roman" w:cs="Times New Roman"/>
          <w:color w:val="000000"/>
          <w:sz w:val="30"/>
        </w:rPr>
        <w:t>«Детский оздоровительный лагерь «Ласточка»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(далее - Учреждение и работники) независимо от замещаемой ими должности.</w:t>
      </w:r>
    </w:p>
    <w:p w:rsidR="008A4ED5" w:rsidRPr="008A4ED5" w:rsidRDefault="008A4ED5" w:rsidP="008A4ED5">
      <w:pPr>
        <w:spacing w:after="5" w:line="247" w:lineRule="auto"/>
        <w:ind w:left="25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8A4ED5" w:rsidRPr="008A4ED5" w:rsidRDefault="008A4ED5" w:rsidP="008A4ED5">
      <w:pPr>
        <w:spacing w:after="5" w:line="247" w:lineRule="auto"/>
        <w:ind w:left="25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Кодекс служит основой для формирования взаимоотношений в организации, основанных на нормах морали, уважительного отношения к работникам и организации.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Кодекс призван повысить эффективность выполнения работниками организации своих должностных обязанностей.</w:t>
      </w:r>
    </w:p>
    <w:p w:rsidR="008A4ED5" w:rsidRPr="008A4ED5" w:rsidRDefault="008A4ED5" w:rsidP="008A4ED5">
      <w:pPr>
        <w:numPr>
          <w:ilvl w:val="1"/>
          <w:numId w:val="1"/>
        </w:numPr>
        <w:spacing w:after="5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8A4ED5" w:rsidRPr="008A4ED5" w:rsidRDefault="008A4ED5" w:rsidP="008A4ED5">
      <w:pPr>
        <w:spacing w:after="5" w:line="247" w:lineRule="auto"/>
        <w:ind w:left="25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1.3. 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Знание и соблюдение работниками положений Кодекса является одним из критериев оценки качества их профессиональной деятельности, трудовой дисциплины и служебного поведения.</w:t>
      </w:r>
    </w:p>
    <w:p w:rsidR="008A4ED5" w:rsidRPr="008A4ED5" w:rsidRDefault="008A4ED5" w:rsidP="008A4ED5">
      <w:pPr>
        <w:spacing w:after="5" w:line="247" w:lineRule="auto"/>
        <w:ind w:left="25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8A4ED5" w:rsidRPr="008A4ED5" w:rsidRDefault="008A4ED5" w:rsidP="008A4ED5">
      <w:pPr>
        <w:spacing w:after="14" w:line="248" w:lineRule="auto"/>
        <w:ind w:left="74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714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b/>
          <w:color w:val="000000"/>
          <w:sz w:val="30"/>
        </w:rPr>
        <w:t>Основные понятия</w:t>
      </w:r>
    </w:p>
    <w:p w:rsidR="008A4ED5" w:rsidRPr="008A4ED5" w:rsidRDefault="008A4ED5" w:rsidP="008A4ED5">
      <w:pPr>
        <w:spacing w:after="27" w:line="265" w:lineRule="auto"/>
        <w:ind w:left="29" w:right="15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2.1. В целях настоящего Кодекса используются следующие понятия: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работники Учреждения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— лица, состоящие с Учреждением в трудовых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отношениях; 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личная заинтересованность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- возможность получения работником Учреждения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служебная информация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— любая, не являющаяся общедоступной и не подлежащая разглашению информация, находящаяся в распоряжении работников Учреждения в силу их служебных обязанностей, распространение которой может нанести ущерб законным интересам организации, деловых партнеров; 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конфликт интересов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— ситуация, при которой личная 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заинтересованность (прямая или косвенная) лица, замещающего должность, замещение которой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8A4ED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предусматривает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обязанность принимать меры по предотвращению и урегулированию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8A4ED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конфликта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8A4ED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интересов</w:t>
      </w:r>
      <w:r w:rsidRPr="008A4E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деловой партнер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— физическое или юридическое лицо, с которым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Учреждение взаимодействует на основании договора в установленной сфере деятельности.</w:t>
      </w:r>
    </w:p>
    <w:p w:rsidR="008A4ED5" w:rsidRPr="008A4ED5" w:rsidRDefault="008A4ED5" w:rsidP="008A4ED5">
      <w:pPr>
        <w:spacing w:after="14" w:line="248" w:lineRule="auto"/>
        <w:ind w:left="58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30"/>
          <w:lang w:val="en-US"/>
        </w:rPr>
        <w:t>III</w:t>
      </w:r>
      <w:r w:rsidRPr="008A4ED5">
        <w:rPr>
          <w:rFonts w:ascii="Times New Roman" w:eastAsia="Times New Roman" w:hAnsi="Times New Roman" w:cs="Times New Roman"/>
          <w:color w:val="000000"/>
          <w:sz w:val="30"/>
        </w:rPr>
        <w:t xml:space="preserve">. </w:t>
      </w:r>
      <w:r w:rsidRPr="008A4ED5">
        <w:rPr>
          <w:rFonts w:ascii="Times New Roman" w:eastAsia="Times New Roman" w:hAnsi="Times New Roman" w:cs="Times New Roman"/>
          <w:b/>
          <w:color w:val="000000"/>
          <w:sz w:val="30"/>
        </w:rPr>
        <w:t>Основные принципы профессиональной этики работников Учреждения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Pr="008A4ED5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. Деятельность организации; работников организации основывается на следующих принципах профессиональной этики: 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- законность:</w:t>
      </w:r>
    </w:p>
    <w:p w:rsidR="008A4ED5" w:rsidRPr="008A4ED5" w:rsidRDefault="008A4ED5" w:rsidP="008A4ED5">
      <w:pPr>
        <w:spacing w:after="5" w:line="248" w:lineRule="auto"/>
        <w:ind w:left="44" w:right="154" w:firstLine="701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работники Учреждения осуществляют свою деятельность в соответствии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85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с Конституцией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 </w:t>
      </w:r>
    </w:p>
    <w:p w:rsidR="008A4ED5" w:rsidRPr="008A4ED5" w:rsidRDefault="008A4ED5" w:rsidP="008A4ED5">
      <w:pPr>
        <w:spacing w:after="5" w:line="248" w:lineRule="auto"/>
        <w:ind w:left="44" w:right="154" w:firstLine="70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7150" cy="38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приоритет прав и законных интересов Учреждения, деловых партнеров организации: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работники организации исходят из того, что права и законные интересы Учреждения, деловых партнеров Учреждения ставятся выше личной заинтересованности работников Учреждения; </w:t>
      </w:r>
    </w:p>
    <w:p w:rsidR="008A4ED5" w:rsidRPr="008A4ED5" w:rsidRDefault="008A4ED5" w:rsidP="008A4ED5">
      <w:pPr>
        <w:spacing w:after="5" w:line="247" w:lineRule="auto"/>
        <w:ind w:left="25" w:right="154" w:firstLine="70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- профессионализм: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Учреждение принимает меры по поддержанию и повышению уровня квалификации и профессионализма работников Учреждения, в том числе путем проведения профессионального обучения; работники Учреждения стремятся к повышению своего профессионального уровня;</w:t>
      </w:r>
    </w:p>
    <w:p w:rsidR="008A4ED5" w:rsidRPr="008A4ED5" w:rsidRDefault="008A4ED5" w:rsidP="008A4ED5">
      <w:pPr>
        <w:numPr>
          <w:ilvl w:val="0"/>
          <w:numId w:val="2"/>
        </w:numPr>
        <w:spacing w:after="14" w:line="248" w:lineRule="auto"/>
        <w:ind w:right="81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независимость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: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работники Учреждения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Учреждения, деловых партнеров Учреждения;</w:t>
      </w:r>
    </w:p>
    <w:p w:rsidR="008A4ED5" w:rsidRPr="008A4ED5" w:rsidRDefault="008A4ED5" w:rsidP="008A4ED5">
      <w:pPr>
        <w:numPr>
          <w:ilvl w:val="0"/>
          <w:numId w:val="2"/>
        </w:numPr>
        <w:spacing w:after="14" w:line="248" w:lineRule="auto"/>
        <w:ind w:right="81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добросовестность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:</w:t>
      </w:r>
    </w:p>
    <w:p w:rsidR="008A4ED5" w:rsidRPr="008A4ED5" w:rsidRDefault="008A4ED5" w:rsidP="008A4ED5">
      <w:pPr>
        <w:spacing w:after="33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работники Учреждения обязаны ответственно и справедливо относиться друг к другу, к Учреждению, деловым партнерам Учреждения.</w:t>
      </w:r>
    </w:p>
    <w:p w:rsidR="008A4ED5" w:rsidRPr="008A4ED5" w:rsidRDefault="008A4ED5" w:rsidP="008A4ED5">
      <w:pPr>
        <w:numPr>
          <w:ilvl w:val="0"/>
          <w:numId w:val="2"/>
        </w:numPr>
        <w:spacing w:after="14" w:line="248" w:lineRule="auto"/>
        <w:ind w:right="81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lastRenderedPageBreak/>
        <w:t>информационная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открытость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;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Учреждения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:rsidR="008A4ED5" w:rsidRPr="008A4ED5" w:rsidRDefault="008A4ED5" w:rsidP="008A4ED5">
      <w:pPr>
        <w:numPr>
          <w:ilvl w:val="0"/>
          <w:numId w:val="2"/>
        </w:numPr>
        <w:spacing w:after="14" w:line="248" w:lineRule="auto"/>
        <w:ind w:right="81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объективность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и </w:t>
      </w: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справедливое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отношение</w:t>
      </w:r>
      <w:proofErr w:type="spellEnd"/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: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Учреждения обеспечивает справедливое (равное) отношение ко всем деловым партнерам Учреждения.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8A4ED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IV</w:t>
      </w:r>
      <w:r w:rsidRPr="008A4ED5">
        <w:rPr>
          <w:rFonts w:ascii="Times New Roman" w:eastAsia="Times New Roman" w:hAnsi="Times New Roman" w:cs="Times New Roman"/>
          <w:b/>
          <w:color w:val="000000"/>
          <w:sz w:val="28"/>
        </w:rPr>
        <w:t>. Основные правила служебного поведения работников Учреждения</w:t>
      </w:r>
    </w:p>
    <w:p w:rsidR="008A4ED5" w:rsidRPr="008A4ED5" w:rsidRDefault="008A4ED5" w:rsidP="008A4ED5">
      <w:pPr>
        <w:spacing w:after="5" w:line="247" w:lineRule="auto"/>
        <w:ind w:left="730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4.1. Работники Учреждения обязаны: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соблюдать Конституцию Российской Федерации, законодательство Российской Федерации и Тульской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обеспечивать эффективную работу Учреждения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осуществлять свою деятельность в пределах предмета и целей деятельности Учреждения;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при исполнении должностных обязанностей не оказывать предпочтения каким-либо профессиональным или социальным группам, гражданам тили организациям, быть независимыми от влияния отдельных граждан, профессиональных или социальных групп и организаций;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беспристрастность, исключающую возможность влияния на их деятельность решений политических партий и общественных </w:t>
      </w:r>
      <w:proofErr w:type="gramStart"/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объединений;   </w:t>
      </w:r>
      <w:proofErr w:type="gramEnd"/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соблюдать нормы профессиональной этики и правила делового поведения;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проявлять корректность и внимательность в обращении с гражданами и должностными лицами;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соблюдать беспристрастность, исключающую возможность влияния на служебную деятельность решений политических партий, иных общественных              объединений;</w:t>
      </w:r>
    </w:p>
    <w:p w:rsidR="008A4ED5" w:rsidRPr="008A4ED5" w:rsidRDefault="008A4ED5" w:rsidP="008A4ED5">
      <w:pPr>
        <w:numPr>
          <w:ilvl w:val="0"/>
          <w:numId w:val="2"/>
        </w:numPr>
        <w:spacing w:after="26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A4ED5" w:rsidRPr="008A4ED5" w:rsidRDefault="008A4ED5" w:rsidP="008A4ED5">
      <w:pPr>
        <w:numPr>
          <w:ilvl w:val="0"/>
          <w:numId w:val="2"/>
        </w:numPr>
        <w:spacing w:after="70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постоянно стремиться к обеспечению эффективного использования ресурсов, находящихся в распоряжении;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</w:t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ab/>
        <w:t>конфессий, способствовать межнациональному и межконфессиональному согласию;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их деятельность и способных нанести ущерб репутации Учреждения,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не использовать должностное положение для оказания влияния на деятельность государственных органов и органов местного самоуправления,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организаций, должностных лиц, государственных и муниципальных служащих при решении вопросов личного характера;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8A4ED5" w:rsidRPr="008A4ED5" w:rsidRDefault="008A4ED5" w:rsidP="008A4ED5">
      <w:pPr>
        <w:numPr>
          <w:ilvl w:val="0"/>
          <w:numId w:val="2"/>
        </w:numPr>
        <w:spacing w:after="0" w:line="26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нести персональную ответственность за результаты своей деятельности;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внешний вид работника Учреждения при исполнении им должностных обязанностей, в зависимости от условий работы и формата служебного мероприятия, должен выражать уважение к деловым партнерам Учреждения, соответствовать общепринятому деловому (или корпоративному) стилю.</w:t>
      </w:r>
    </w:p>
    <w:p w:rsidR="008A4ED5" w:rsidRPr="008A4ED5" w:rsidRDefault="008A4ED5" w:rsidP="008A4ED5">
      <w:pPr>
        <w:spacing w:after="29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Критериями делового стиля являются официальность, сдержанность,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традиционность, аккуратность;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соблюдать установленные в Учреждении правила предоставления служебной информации и публичных выступлений;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7150" cy="28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8A4ED5">
        <w:rPr>
          <w:rFonts w:ascii="Times New Roman" w:eastAsia="Times New Roman" w:hAnsi="Times New Roman" w:cs="Times New Roman"/>
          <w:color w:val="000000"/>
          <w:sz w:val="28"/>
        </w:rPr>
        <w:t>коррупционно</w:t>
      </w:r>
      <w:proofErr w:type="spellEnd"/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правонарушение),</w:t>
      </w:r>
    </w:p>
    <w:p w:rsidR="008A4ED5" w:rsidRPr="008A4ED5" w:rsidRDefault="008A4ED5" w:rsidP="008A4ED5">
      <w:pPr>
        <w:spacing w:after="5" w:line="247" w:lineRule="auto"/>
        <w:ind w:left="749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4.2. В служебном поведении работника недопустимы:</w:t>
      </w:r>
    </w:p>
    <w:p w:rsidR="008A4ED5" w:rsidRPr="008A4ED5" w:rsidRDefault="008A4ED5" w:rsidP="008A4ED5">
      <w:pPr>
        <w:numPr>
          <w:ilvl w:val="0"/>
          <w:numId w:val="2"/>
        </w:numPr>
        <w:spacing w:after="40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8A4ED5" w:rsidRPr="008A4ED5" w:rsidRDefault="008A4ED5" w:rsidP="008A4ED5">
      <w:pPr>
        <w:numPr>
          <w:ilvl w:val="0"/>
          <w:numId w:val="2"/>
        </w:numPr>
        <w:spacing w:after="40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поведение,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4.3. Работник Учреждения, наделенный организационно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7150" cy="2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распорядительными полномочиями, также обязан: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принимать меры по предотвращению и урегулированию конфликта интересов;</w:t>
      </w:r>
    </w:p>
    <w:p w:rsidR="008A4ED5" w:rsidRPr="008A4ED5" w:rsidRDefault="008A4ED5" w:rsidP="008A4ED5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принимать меры по предупреждению и пресечению коррупции; - своим личным поведением подавать пример честности, беспристрастности и справедливости.</w:t>
      </w:r>
    </w:p>
    <w:p w:rsidR="008A4ED5" w:rsidRPr="008A4ED5" w:rsidRDefault="008A4ED5" w:rsidP="008A4ED5">
      <w:pPr>
        <w:spacing w:after="14" w:line="248" w:lineRule="auto"/>
        <w:ind w:left="74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V</w:t>
      </w:r>
      <w:r w:rsidRPr="008A4ED5">
        <w:rPr>
          <w:rFonts w:ascii="Times New Roman" w:eastAsia="Times New Roman" w:hAnsi="Times New Roman" w:cs="Times New Roman"/>
          <w:b/>
          <w:color w:val="000000"/>
          <w:sz w:val="30"/>
        </w:rPr>
        <w:t>. Основные правила служебного поведения работников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5.1. В соответствии со статьей 21 Трудового кодекса Российской Федерации работник обязан: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добросовестно исполнять свои трудовые обязанности, возложенные на него трудовым договором;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соблюдать правила внутреннего трудового распорядка; 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соблюдать трудовую дисциплину; 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выполнять установленные нормы труда;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соблюдать требования по охране труда и обеспечению безопасности труда;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бережно относиться к имуществу работодателя (в том числе к имуществу третьих лиц</w:t>
      </w:r>
      <w:proofErr w:type="gramStart"/>
      <w:r w:rsidRPr="008A4ED5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находящемуся у работодателя, если работодатель несет ответственность за сохранность этого имущества) и других работников;</w:t>
      </w:r>
    </w:p>
    <w:p w:rsidR="008A4ED5" w:rsidRPr="008A4ED5" w:rsidRDefault="008A4ED5" w:rsidP="008A4ED5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A4ED5" w:rsidRPr="008A4ED5" w:rsidRDefault="008A4ED5" w:rsidP="008A4ED5">
      <w:pPr>
        <w:spacing w:after="3" w:line="265" w:lineRule="auto"/>
        <w:ind w:left="29" w:right="9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5.2. В целях противодействия коррупции работнику рекомендуется: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уведомлять работодателя,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принимать меры по недопущению возникновения конфликта интересов и урегулированию возникших случаев конфликта интересов,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не допускать при исполнении должностных обязанностей личную заинтересованность, которая приводит или может привести к конфликту интересов, 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уведомлять своего непосредственного руководителя о возникшем конфликте интересов или о возможности его возникновения, как только ему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станет об этом известно.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5.3.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Федерации,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и/или которая стала известна ему в связи с исполнением им должностных обязанностей.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Считается недопустимым любое транслирование, в том числе обсуждение, полученной в ходе исполнения трудовой функции информации о финансовом состоянии дел Учреждения, других работников.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Работник Учреждения организации обязан принимать соответствующие </w:t>
      </w:r>
      <w:r w:rsidRPr="008A4ED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ED5">
        <w:rPr>
          <w:rFonts w:ascii="Times New Roman" w:eastAsia="Times New Roman" w:hAnsi="Times New Roman" w:cs="Times New Roman"/>
          <w:color w:val="000000"/>
          <w:sz w:val="28"/>
        </w:rPr>
        <w:t>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Федерации,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 Учреждения вправе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8A4ED5" w:rsidRPr="008A4ED5" w:rsidRDefault="008A4ED5" w:rsidP="008A4ED5">
      <w:pPr>
        <w:spacing w:after="5" w:line="247" w:lineRule="auto"/>
        <w:ind w:left="25" w:right="23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8A4ED5" w:rsidRPr="008A4ED5" w:rsidRDefault="008A4ED5" w:rsidP="008A4ED5">
      <w:pPr>
        <w:spacing w:after="5" w:line="247" w:lineRule="auto"/>
        <w:ind w:left="2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</w:t>
      </w:r>
    </w:p>
    <w:p w:rsidR="008A4ED5" w:rsidRPr="008A4ED5" w:rsidRDefault="008A4ED5" w:rsidP="008A4ED5">
      <w:pPr>
        <w:spacing w:after="5" w:line="247" w:lineRule="auto"/>
        <w:ind w:left="25" w:right="21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5.4.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8A4ED5" w:rsidRPr="008A4ED5" w:rsidRDefault="008A4ED5" w:rsidP="008A4ED5">
      <w:pPr>
        <w:spacing w:after="5" w:line="247" w:lineRule="auto"/>
        <w:ind w:left="15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8A4ED5" w:rsidRPr="008A4ED5" w:rsidRDefault="008A4ED5" w:rsidP="008A4ED5">
      <w:pPr>
        <w:spacing w:after="5" w:line="247" w:lineRule="auto"/>
        <w:ind w:left="15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8A4ED5">
        <w:rPr>
          <w:rFonts w:ascii="Times New Roman" w:eastAsia="Times New Roman" w:hAnsi="Times New Roman" w:cs="Times New Roman"/>
          <w:color w:val="000000"/>
          <w:sz w:val="28"/>
        </w:rPr>
        <w:t>коррупционно</w:t>
      </w:r>
      <w:proofErr w:type="spellEnd"/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8A4ED5" w:rsidRPr="008A4ED5" w:rsidRDefault="008A4ED5" w:rsidP="008A4ED5">
      <w:pPr>
        <w:spacing w:after="5" w:line="247" w:lineRule="auto"/>
        <w:ind w:left="15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 xml:space="preserve">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8A4ED5" w:rsidRPr="008A4ED5" w:rsidRDefault="008A4ED5" w:rsidP="008A4ED5">
      <w:pPr>
        <w:spacing w:after="5" w:line="247" w:lineRule="auto"/>
        <w:ind w:left="15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4ED5">
        <w:rPr>
          <w:rFonts w:ascii="Times New Roman" w:eastAsia="Times New Roman" w:hAnsi="Times New Roman" w:cs="Times New Roman"/>
          <w:color w:val="000000"/>
          <w:sz w:val="28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3425EE" w:rsidRPr="008A4ED5" w:rsidRDefault="008A4ED5" w:rsidP="008A4ED5">
      <w:r w:rsidRPr="008A4ED5">
        <w:rPr>
          <w:rFonts w:ascii="Times New Roman" w:eastAsia="Times New Roman" w:hAnsi="Times New Roman" w:cs="Times New Roman"/>
          <w:color w:val="000000"/>
          <w:sz w:val="28"/>
        </w:rPr>
        <w:t>Руководитель Учреждения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Тульской области.</w:t>
      </w:r>
      <w:bookmarkStart w:id="0" w:name="_GoBack"/>
      <w:bookmarkEnd w:id="0"/>
    </w:p>
    <w:sectPr w:rsidR="003425EE" w:rsidRPr="008A4ED5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B4856"/>
    <w:multiLevelType w:val="multilevel"/>
    <w:tmpl w:val="9D80B790"/>
    <w:lvl w:ilvl="0">
      <w:start w:val="1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5F103F"/>
    <w:multiLevelType w:val="hybridMultilevel"/>
    <w:tmpl w:val="064ABCC6"/>
    <w:lvl w:ilvl="0" w:tplc="898AF1F0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F5E090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0885EA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870045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AFEA2D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74A960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D88E844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A2ADFE0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1120E62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60468"/>
    <w:rsid w:val="008A4ED5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2025-01-20T12:57:00Z</dcterms:created>
  <dcterms:modified xsi:type="dcterms:W3CDTF">2025-01-20T12:57:00Z</dcterms:modified>
</cp:coreProperties>
</file>